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00865E7" wp14:paraId="71D37E51" wp14:textId="5A87A3FD">
      <w:pPr>
        <w:widowControl w:val="0"/>
        <w:spacing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</w:pPr>
      <w:r w:rsidRPr="400865E7" w:rsidR="268056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  <w:t>ANEXO 4</w:t>
      </w:r>
    </w:p>
    <w:p xmlns:wp14="http://schemas.microsoft.com/office/word/2010/wordml" w:rsidP="400865E7" wp14:paraId="10B95A0E" wp14:textId="79DA7DFE">
      <w:pPr>
        <w:widowControl w:val="0"/>
        <w:spacing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</w:pPr>
    </w:p>
    <w:p xmlns:wp14="http://schemas.microsoft.com/office/word/2010/wordml" w:rsidP="400865E7" wp14:paraId="758877E7" wp14:textId="51FB0571">
      <w:pPr>
        <w:widowControl w:val="0"/>
        <w:spacing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</w:pPr>
      <w:r w:rsidRPr="400865E7" w:rsidR="268056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  <w:t>TERMO DE REFERÊNCIA</w:t>
      </w:r>
    </w:p>
    <w:p xmlns:wp14="http://schemas.microsoft.com/office/word/2010/wordml" w:rsidP="400865E7" wp14:paraId="35B575D7" wp14:textId="20C9514A">
      <w:pPr>
        <w:widowControl w:val="1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</w:p>
    <w:p xmlns:wp14="http://schemas.microsoft.com/office/word/2010/wordml" w:rsidP="400865E7" wp14:paraId="7BFDEA9E" wp14:textId="7ABED82A">
      <w:pPr>
        <w:widowControl w:val="1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</w:p>
    <w:p xmlns:wp14="http://schemas.microsoft.com/office/word/2010/wordml" w:rsidP="400865E7" wp14:paraId="460731DC" wp14:textId="4B82027F">
      <w:pPr>
        <w:pStyle w:val="Default"/>
        <w:widowControl w:val="1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00865E7" w:rsidR="268056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Equipamento / Material permanente</w:t>
      </w:r>
    </w:p>
    <w:p xmlns:wp14="http://schemas.microsoft.com/office/word/2010/wordml" w:rsidP="400865E7" wp14:paraId="3FEF33CD" wp14:textId="22BBE55C">
      <w:pPr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</w:p>
    <w:p xmlns:wp14="http://schemas.microsoft.com/office/word/2010/wordml" w:rsidP="400865E7" wp14:paraId="02CF4B51" wp14:textId="643DF4BE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Denominação do item: </w:t>
      </w:r>
    </w:p>
    <w:p xmlns:wp14="http://schemas.microsoft.com/office/word/2010/wordml" w:rsidP="400865E7" wp14:paraId="723404F1" wp14:textId="2C76DCEF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Descrição (Especificação técnica sem determinação de marca): </w:t>
      </w:r>
    </w:p>
    <w:p xmlns:wp14="http://schemas.microsoft.com/office/word/2010/wordml" w:rsidP="400865E7" wp14:paraId="055ACFD8" wp14:textId="5E53BAC3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Quantidade: </w:t>
      </w:r>
    </w:p>
    <w:p xmlns:wp14="http://schemas.microsoft.com/office/word/2010/wordml" w:rsidP="400865E7" wp14:paraId="1BC8A824" wp14:textId="45EBF5B5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Valor unitário: </w:t>
      </w:r>
    </w:p>
    <w:p xmlns:wp14="http://schemas.microsoft.com/office/word/2010/wordml" w:rsidP="400865E7" wp14:paraId="4923AAAC" wp14:textId="09AF544B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Valor total: </w:t>
      </w:r>
    </w:p>
    <w:p xmlns:wp14="http://schemas.microsoft.com/office/word/2010/wordml" w:rsidP="400865E7" wp14:paraId="393EC88F" wp14:textId="25369D9B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Metas/Etapas vinculadas ao uso do equipamento: </w:t>
      </w:r>
    </w:p>
    <w:p xmlns:wp14="http://schemas.microsoft.com/office/word/2010/wordml" w:rsidP="400865E7" wp14:paraId="634768F1" wp14:textId="56471CA1">
      <w:pPr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</w:p>
    <w:p xmlns:wp14="http://schemas.microsoft.com/office/word/2010/wordml" w:rsidP="400865E7" wp14:paraId="292AE1C8" wp14:textId="6DD4436F">
      <w:pPr>
        <w:pStyle w:val="Default"/>
        <w:widowControl w:val="1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00865E7" w:rsidR="268056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Serviços</w:t>
      </w:r>
    </w:p>
    <w:p xmlns:wp14="http://schemas.microsoft.com/office/word/2010/wordml" w:rsidP="400865E7" wp14:paraId="4E4C4DE8" wp14:textId="6037A62D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Denominação (Objeto da contratação): </w:t>
      </w:r>
    </w:p>
    <w:p xmlns:wp14="http://schemas.microsoft.com/office/word/2010/wordml" w:rsidP="400865E7" wp14:paraId="0653AF07" wp14:textId="74B73F05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>Descrição (Detalhamento dos serviços):</w:t>
      </w:r>
    </w:p>
    <w:p xmlns:wp14="http://schemas.microsoft.com/office/word/2010/wordml" w:rsidP="400865E7" wp14:paraId="39C226A8" wp14:textId="7612526A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Obrigações: </w:t>
      </w:r>
    </w:p>
    <w:p xmlns:wp14="http://schemas.microsoft.com/office/word/2010/wordml" w:rsidP="400865E7" wp14:paraId="3CE7EFC3" wp14:textId="2B421B01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Requisitos mínimos (Habilitação: formação acadêmica, experiência profissional necessária, etc): </w:t>
      </w:r>
    </w:p>
    <w:p xmlns:wp14="http://schemas.microsoft.com/office/word/2010/wordml" w:rsidP="400865E7" wp14:paraId="4BAA8006" wp14:textId="1E2B79BE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Produtos (Quais produtos serão entregues): </w:t>
      </w:r>
    </w:p>
    <w:p xmlns:wp14="http://schemas.microsoft.com/office/word/2010/wordml" w:rsidP="400865E7" wp14:paraId="6D7F5527" wp14:textId="2D05F2FB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Valor unitário do serviço (R$/hora): </w:t>
      </w:r>
    </w:p>
    <w:p xmlns:wp14="http://schemas.microsoft.com/office/word/2010/wordml" w:rsidP="400865E7" wp14:paraId="61E828A0" wp14:textId="2D201967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Valor total do serviço (R$ e tempo total de execução do serviço): </w:t>
      </w:r>
    </w:p>
    <w:p xmlns:wp14="http://schemas.microsoft.com/office/word/2010/wordml" w:rsidP="400865E7" wp14:paraId="5A7A1C1E" wp14:textId="6A7B357D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Metas/Etapas que os serviços abrangerão: </w:t>
      </w:r>
    </w:p>
    <w:p xmlns:wp14="http://schemas.microsoft.com/office/word/2010/wordml" w:rsidP="400865E7" wp14:paraId="4EB5946C" wp14:textId="4F2D11F3">
      <w:pPr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</w:p>
    <w:p xmlns:wp14="http://schemas.microsoft.com/office/word/2010/wordml" w:rsidP="400865E7" wp14:paraId="2D97D9F9" wp14:textId="008B12D6">
      <w:pPr>
        <w:pStyle w:val="Default"/>
        <w:widowControl w:val="1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00865E7" w:rsidR="268056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Material de consumo</w:t>
      </w:r>
    </w:p>
    <w:p xmlns:wp14="http://schemas.microsoft.com/office/word/2010/wordml" w:rsidP="400865E7" wp14:paraId="11BCE946" wp14:textId="13A36610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Denominação*: </w:t>
      </w:r>
    </w:p>
    <w:p xmlns:wp14="http://schemas.microsoft.com/office/word/2010/wordml" w:rsidP="400865E7" wp14:paraId="46D2DF5D" wp14:textId="7DB13A6A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Descrição e quantidade: </w:t>
      </w:r>
    </w:p>
    <w:p xmlns:wp14="http://schemas.microsoft.com/office/word/2010/wordml" w:rsidP="400865E7" wp14:paraId="2EAC7C1D" wp14:textId="57A939D9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Valor unitário e total de cada item: </w:t>
      </w:r>
    </w:p>
    <w:p xmlns:wp14="http://schemas.microsoft.com/office/word/2010/wordml" w:rsidP="400865E7" wp14:paraId="6AC653D3" wp14:textId="54D4005D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Metas/Etapas vinculadas ao uso do material: </w:t>
      </w:r>
    </w:p>
    <w:p xmlns:wp14="http://schemas.microsoft.com/office/word/2010/wordml" w:rsidP="400865E7" wp14:paraId="40A403C6" wp14:textId="747B1807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*Quando aplicável, denominar o material pelo nome do conjunto (por exemplo, material de expediente) e na descrição listar os itens que o compõem (por exemplo, três resmas de papel A4, cinco caixas de grampos de papel, etc). </w:t>
      </w:r>
    </w:p>
    <w:p xmlns:wp14="http://schemas.microsoft.com/office/word/2010/wordml" w:rsidP="400865E7" wp14:paraId="2BFFA60E" wp14:textId="678FCF99">
      <w:pPr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</w:p>
    <w:p xmlns:wp14="http://schemas.microsoft.com/office/word/2010/wordml" w:rsidP="400865E7" wp14:paraId="55AAB754" wp14:textId="5EF99BDB">
      <w:pPr>
        <w:pStyle w:val="Default"/>
        <w:widowControl w:val="1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>Observação da legislação ambiental</w:t>
      </w:r>
    </w:p>
    <w:p xmlns:wp14="http://schemas.microsoft.com/office/word/2010/wordml" w:rsidP="400865E7" wp14:paraId="7004DE37" wp14:textId="6955CF3D">
      <w:pPr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</w:p>
    <w:p xmlns:wp14="http://schemas.microsoft.com/office/word/2010/wordml" w:rsidP="400865E7" wp14:paraId="38AB8D34" wp14:textId="160D739D">
      <w:pPr>
        <w:pStyle w:val="Default"/>
        <w:widowControl w:val="1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Informar as leis, decretos e normas infralegais federais, estaduais e municipais incidentes no caso concreto com o compromisso da sua regular observância.  Descrever as ações que serão efetuadas para observância da legislação referida. </w:t>
      </w:r>
    </w:p>
    <w:p xmlns:wp14="http://schemas.microsoft.com/office/word/2010/wordml" w:rsidP="400865E7" wp14:paraId="3EDFDA37" wp14:textId="616E2566">
      <w:pPr>
        <w:pStyle w:val="Default"/>
        <w:widowControl w:val="1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 xml:space="preserve">Recomenda-se a consulta ao Guia Nacional de Contratações Sustentáveis da Advocacia-Geral da União, no qual consta a legislação federal obrigatoriamente incidente em contratações e convênios, sem prejuízo da necessidade de consulta e inserção da legislação estadual e municipal.  </w:t>
      </w:r>
    </w:p>
    <w:p xmlns:wp14="http://schemas.microsoft.com/office/word/2010/wordml" w:rsidP="400865E7" wp14:paraId="0065B045" wp14:textId="3004C377">
      <w:pPr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</w:p>
    <w:p xmlns:wp14="http://schemas.microsoft.com/office/word/2010/wordml" w:rsidP="400865E7" wp14:paraId="280C44CE" wp14:textId="7B19EF38">
      <w:pPr>
        <w:pStyle w:val="Default"/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r w:rsidRPr="400865E7" w:rsidR="268056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  <w:t>O Guia encontra-se disponível para consulta no seguinte link:</w:t>
      </w:r>
    </w:p>
    <w:p xmlns:wp14="http://schemas.microsoft.com/office/word/2010/wordml" w:rsidP="400865E7" wp14:paraId="6222A186" wp14:textId="4B25B389">
      <w:pPr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  <w:hyperlink r:id="R1050af923d10470e">
        <w:r w:rsidRPr="400865E7" w:rsidR="268056F5">
          <w:rPr>
            <w:rStyle w:val="Hyperlink"/>
            <w:rFonts w:ascii="Calibri" w:hAnsi="Calibri" w:eastAsia="Calibri" w:cs="Calibri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3"/>
            <w:szCs w:val="23"/>
            <w:lang w:val="pt-BR"/>
          </w:rPr>
          <w:t xml:space="preserve">https://www.gov.br/agu/pt-br/composicao/cgu/cgu/modelos/licitacoesecontratos/licitacoes-sustentaveis </w:t>
        </w:r>
      </w:hyperlink>
    </w:p>
    <w:p xmlns:wp14="http://schemas.microsoft.com/office/word/2010/wordml" w:rsidP="400865E7" wp14:paraId="687489CD" wp14:textId="741BDF1F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3"/>
          <w:szCs w:val="23"/>
          <w:lang w:val="pt-BR"/>
        </w:rPr>
      </w:pPr>
    </w:p>
    <w:p xmlns:wp14="http://schemas.microsoft.com/office/word/2010/wordml" w:rsidP="400865E7" wp14:paraId="00FB2E7F" wp14:textId="06020C33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4"/>
          <w:szCs w:val="24"/>
          <w:lang w:val="pt-BR"/>
        </w:rPr>
      </w:pPr>
    </w:p>
    <w:p xmlns:wp14="http://schemas.microsoft.com/office/word/2010/wordml" w:rsidP="400865E7" wp14:paraId="10C52116" wp14:textId="4974588F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4"/>
          <w:szCs w:val="24"/>
          <w:lang w:val="pt-BR"/>
        </w:rPr>
      </w:pPr>
    </w:p>
    <w:p xmlns:wp14="http://schemas.microsoft.com/office/word/2010/wordml" w:rsidP="400865E7" wp14:paraId="1E207724" wp14:textId="6FA85888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DFBC97"/>
    <w:rsid w:val="268056F5"/>
    <w:rsid w:val="400865E7"/>
    <w:rsid w:val="49DFB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75D21"/>
  <w15:chartTrackingRefBased/>
  <w15:docId w15:val="{11B05F49-BD77-4F00-82A4-B6B57225E9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true">
    <w:uiPriority w:val="1"/>
    <w:name w:val="Default"/>
    <w:basedOn w:val="Normal"/>
    <w:qFormat/>
    <w:rsid w:val="400865E7"/>
    <w:rPr>
      <w:rFonts w:ascii="Times New Roman" w:hAnsi="Times New Roman" w:eastAsia="SimSun" w:cs="Times New Roman"/>
      <w:color w:val="000000" w:themeColor="text1" w:themeTint="FF" w:themeShade="FF"/>
      <w:lang w:bidi="ar-SA"/>
    </w:rPr>
    <w:pPr>
      <w:widowControl w:val="1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1050af923d10470e" Type="http://schemas.openxmlformats.org/officeDocument/2006/relationships/hyperlink" Target="https://www.gov.br/agu/pt-br/composicao/cgu/cgu/modelos/licitacoesecontratos/licitacoes-sustentave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BB52E7FD92C14E824DEA72D663A485" ma:contentTypeVersion="3" ma:contentTypeDescription="Crie um novo documento." ma:contentTypeScope="" ma:versionID="6d50484dfb5ce13110d9733da0ae4cac">
  <xsd:schema xmlns:xsd="http://www.w3.org/2001/XMLSchema" xmlns:xs="http://www.w3.org/2001/XMLSchema" xmlns:p="http://schemas.microsoft.com/office/2006/metadata/properties" xmlns:ns2="247476ea-7e5f-4a82-9202-1cd641b34aba" targetNamespace="http://schemas.microsoft.com/office/2006/metadata/properties" ma:root="true" ma:fieldsID="fac95c2bc62451fe307579b9210a3289" ns2:_="">
    <xsd:import namespace="247476ea-7e5f-4a82-9202-1cd641b34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476ea-7e5f-4a82-9202-1cd641b34a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5DAD6-ED53-447C-A5BA-62AE38877AAC}"/>
</file>

<file path=customXml/itemProps2.xml><?xml version="1.0" encoding="utf-8"?>
<ds:datastoreItem xmlns:ds="http://schemas.openxmlformats.org/officeDocument/2006/customXml" ds:itemID="{F3745D45-A91B-4AB4-A7E6-B55230CE87B5}"/>
</file>

<file path=customXml/itemProps3.xml><?xml version="1.0" encoding="utf-8"?>
<ds:datastoreItem xmlns:ds="http://schemas.openxmlformats.org/officeDocument/2006/customXml" ds:itemID="{61DFF684-F8A8-4CF5-92FD-EBF093296B8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 Araujo de Oliveira Rodrigues</dc:creator>
  <cp:keywords/>
  <dc:description/>
  <cp:lastModifiedBy>Cassio Araujo de Oliveira Rodrigues</cp:lastModifiedBy>
  <dcterms:created xsi:type="dcterms:W3CDTF">2023-09-08T13:19:11Z</dcterms:created>
  <dcterms:modified xsi:type="dcterms:W3CDTF">2023-09-08T13:19:47Z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0x01010029BB52E7FD92C14E824DEA72D663A485</vt:lpwstr>
  </property>
</Properties>
</file>